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17CC" w14:textId="77777777" w:rsidR="004425E8" w:rsidRPr="00141E88" w:rsidRDefault="004425E8" w:rsidP="004425E8">
      <w:pPr>
        <w:jc w:val="center"/>
        <w:rPr>
          <w:b/>
          <w:sz w:val="32"/>
          <w:szCs w:val="32"/>
        </w:rPr>
      </w:pPr>
      <w:r w:rsidRPr="00141E88">
        <w:rPr>
          <w:b/>
          <w:sz w:val="32"/>
          <w:szCs w:val="32"/>
        </w:rPr>
        <w:t xml:space="preserve">Homeowner </w:t>
      </w:r>
      <w:r w:rsidR="00D9659F">
        <w:rPr>
          <w:b/>
          <w:sz w:val="32"/>
          <w:szCs w:val="32"/>
        </w:rPr>
        <w:t>Economic Help During COVID-19</w:t>
      </w:r>
    </w:p>
    <w:p w14:paraId="44B2B903" w14:textId="77777777" w:rsidR="00512396" w:rsidRDefault="00512396" w:rsidP="004425E8"/>
    <w:p w14:paraId="17708202" w14:textId="77777777" w:rsidR="00512396" w:rsidRDefault="00512396" w:rsidP="00D9659F">
      <w:pPr>
        <w:ind w:left="720" w:hanging="720"/>
      </w:pPr>
      <w:r w:rsidRPr="00512396">
        <w:rPr>
          <w:b/>
        </w:rPr>
        <w:t>TANF:</w:t>
      </w:r>
      <w:r w:rsidRPr="00512396">
        <w:t xml:space="preserve"> </w:t>
      </w:r>
      <w:r>
        <w:t xml:space="preserve">Indiana has waived the work and job search requirements for Temporary Assistance for Needy Families (TANF) and qualified families may be able to ask for “no-recurrent short-term benefits” (NRST) to help pay other bills. This program is administered by the Indiana Family and Social Services Administration. If you wish to apply online: </w:t>
      </w:r>
      <w:hyperlink r:id="rId10" w:anchor="/" w:history="1">
        <w:r>
          <w:rPr>
            <w:rStyle w:val="Hyperlink"/>
          </w:rPr>
          <w:t>https://fssabenefits.in.gov/bp/#/</w:t>
        </w:r>
      </w:hyperlink>
      <w:bookmarkStart w:id="0" w:name="_GoBack"/>
      <w:bookmarkEnd w:id="0"/>
    </w:p>
    <w:p w14:paraId="52383901" w14:textId="77777777" w:rsidR="00512396" w:rsidRDefault="00512396" w:rsidP="00D9659F">
      <w:pPr>
        <w:ind w:left="720" w:hanging="720"/>
      </w:pPr>
    </w:p>
    <w:p w14:paraId="51EFB0A2" w14:textId="77777777" w:rsidR="00512396" w:rsidRPr="00335503" w:rsidRDefault="00FD63FB" w:rsidP="00D9659F">
      <w:pPr>
        <w:ind w:left="720" w:hanging="720"/>
      </w:pPr>
      <w:r>
        <w:rPr>
          <w:b/>
        </w:rPr>
        <w:t xml:space="preserve">INDIANA </w:t>
      </w:r>
      <w:r w:rsidR="00512396" w:rsidRPr="00512396">
        <w:rPr>
          <w:b/>
        </w:rPr>
        <w:t>UNEMPLOYMENT:</w:t>
      </w:r>
      <w:r w:rsidR="00335503">
        <w:rPr>
          <w:b/>
        </w:rPr>
        <w:t xml:space="preserve"> </w:t>
      </w:r>
      <w:r w:rsidR="00335503">
        <w:t>If your hours have been reduced or you have lost your job, apply for unemployment with the Department of Workforce Development immediately.</w:t>
      </w:r>
      <w:r w:rsidR="00141E88">
        <w:t xml:space="preserve"> Because of the high volume, applications are taking longer than usual, so the sooner you can get your application in, the better. </w:t>
      </w:r>
      <w:r w:rsidR="009B1851">
        <w:t xml:space="preserve">They have waived the one week waiting period during this time. </w:t>
      </w:r>
      <w:r w:rsidR="00141E88">
        <w:t>For more information and to complete or check the status of your online application:</w:t>
      </w:r>
      <w:r w:rsidR="009B1851">
        <w:t xml:space="preserve"> </w:t>
      </w:r>
      <w:hyperlink r:id="rId11" w:history="1">
        <w:r w:rsidR="009B1851" w:rsidRPr="00416D18">
          <w:rPr>
            <w:rStyle w:val="Hyperlink"/>
          </w:rPr>
          <w:t>https://unemployment.in.gov</w:t>
        </w:r>
      </w:hyperlink>
      <w:r w:rsidR="009B1851">
        <w:t xml:space="preserve">  </w:t>
      </w:r>
    </w:p>
    <w:p w14:paraId="73580573" w14:textId="77777777" w:rsidR="00512396" w:rsidRDefault="00512396" w:rsidP="00D9659F">
      <w:pPr>
        <w:ind w:left="720" w:hanging="720"/>
      </w:pPr>
    </w:p>
    <w:p w14:paraId="12D5FB60" w14:textId="77777777" w:rsidR="00FD63FB" w:rsidRDefault="00FD63FB" w:rsidP="00FD63FB">
      <w:pPr>
        <w:ind w:left="720" w:hanging="720"/>
      </w:pPr>
      <w:r>
        <w:rPr>
          <w:b/>
        </w:rPr>
        <w:t>ADDITIONAL UNEMPLOYMENT:</w:t>
      </w:r>
      <w:r w:rsidRPr="00141E88">
        <w:t xml:space="preserve"> </w:t>
      </w:r>
      <w:r>
        <w:t>The IN Department for Workforce Development announced on April 8</w:t>
      </w:r>
      <w:r w:rsidRPr="00141E88">
        <w:rPr>
          <w:vertAlign w:val="superscript"/>
        </w:rPr>
        <w:t>th</w:t>
      </w:r>
      <w:r>
        <w:t xml:space="preserve"> that unemployment claims that have been approved for any benefit do not need to do anything to receive the extra $600 per week approved by Congress in the CARES Act.  It will automatically be added to your account beginning the week of April 20</w:t>
      </w:r>
      <w:r>
        <w:rPr>
          <w:vertAlign w:val="superscript"/>
        </w:rPr>
        <w:t>th</w:t>
      </w:r>
      <w:r>
        <w:t xml:space="preserve"> and will be paid retroactively starting March 29</w:t>
      </w:r>
      <w:r>
        <w:rPr>
          <w:vertAlign w:val="superscript"/>
        </w:rPr>
        <w:t>th</w:t>
      </w:r>
      <w:r>
        <w:t xml:space="preserve">. </w:t>
      </w:r>
    </w:p>
    <w:p w14:paraId="3619493F" w14:textId="77777777" w:rsidR="00FD63FB" w:rsidRDefault="00FD63FB" w:rsidP="00FD63FB">
      <w:pPr>
        <w:ind w:left="720" w:hanging="720"/>
      </w:pPr>
    </w:p>
    <w:p w14:paraId="031BD8A5" w14:textId="77777777" w:rsidR="00512396" w:rsidRPr="00FD63FB" w:rsidRDefault="00512396" w:rsidP="00FD63FB">
      <w:pPr>
        <w:ind w:left="720" w:hanging="720"/>
      </w:pPr>
      <w:r>
        <w:rPr>
          <w:b/>
        </w:rPr>
        <w:t xml:space="preserve">STUDENT LOANS: </w:t>
      </w:r>
      <w:r>
        <w:t>If you have federal student loans, they have automatically been put into forbearance with no interest charged until September 30</w:t>
      </w:r>
      <w:r w:rsidRPr="00512396">
        <w:rPr>
          <w:vertAlign w:val="superscript"/>
        </w:rPr>
        <w:t>th</w:t>
      </w:r>
      <w:r>
        <w:t xml:space="preserve">. If you are able to continue to make payments, </w:t>
      </w:r>
      <w:r w:rsidR="00335503">
        <w:t>it’s possible to pay down your principle during this time making your interest less come October.</w:t>
      </w:r>
    </w:p>
    <w:p w14:paraId="5E52F4DA" w14:textId="77777777" w:rsidR="00141E88" w:rsidRDefault="00141E88" w:rsidP="00D9659F">
      <w:pPr>
        <w:ind w:left="720" w:hanging="720"/>
        <w:rPr>
          <w:b/>
        </w:rPr>
      </w:pPr>
    </w:p>
    <w:p w14:paraId="2F8830E8" w14:textId="77777777" w:rsidR="009B1851" w:rsidRPr="009B1851" w:rsidRDefault="009B1851" w:rsidP="00D9659F">
      <w:pPr>
        <w:ind w:left="720" w:hanging="720"/>
      </w:pPr>
      <w:r>
        <w:rPr>
          <w:b/>
        </w:rPr>
        <w:t xml:space="preserve">UTILITIES &amp; TAXES: </w:t>
      </w:r>
      <w:r>
        <w:t xml:space="preserve">Utilities cannot be shut off during this time due to missed payments or past due accounts. </w:t>
      </w:r>
      <w:r w:rsidR="007117D2">
        <w:t>Your income taxes are no longer due on April 15</w:t>
      </w:r>
      <w:r w:rsidR="007117D2" w:rsidRPr="007117D2">
        <w:rPr>
          <w:vertAlign w:val="superscript"/>
        </w:rPr>
        <w:t>th</w:t>
      </w:r>
      <w:r w:rsidR="007117D2">
        <w:t xml:space="preserve"> and are instead due on or before July 15</w:t>
      </w:r>
      <w:r w:rsidR="007117D2" w:rsidRPr="007117D2">
        <w:rPr>
          <w:vertAlign w:val="superscript"/>
        </w:rPr>
        <w:t>th</w:t>
      </w:r>
      <w:r w:rsidR="007117D2">
        <w:t xml:space="preserve">, 2020. </w:t>
      </w:r>
      <w:r w:rsidR="00F70B3B">
        <w:t>There is also no penalty for</w:t>
      </w:r>
      <w:r>
        <w:t xml:space="preserve"> paying property</w:t>
      </w:r>
      <w:r w:rsidR="00F70B3B">
        <w:t xml:space="preserve"> late during this time</w:t>
      </w:r>
      <w:r>
        <w:t>.</w:t>
      </w:r>
      <w:r w:rsidR="007117D2">
        <w:t xml:space="preserve"> If you do not know if you or your Habitat affiliate is responsible for paying property taxes, please contact them to find out. </w:t>
      </w:r>
    </w:p>
    <w:p w14:paraId="16C8F95E" w14:textId="77777777" w:rsidR="007117D2" w:rsidRDefault="007117D2" w:rsidP="00D9659F">
      <w:pPr>
        <w:ind w:left="720" w:hanging="720"/>
        <w:rPr>
          <w:b/>
        </w:rPr>
      </w:pPr>
    </w:p>
    <w:p w14:paraId="371350C2" w14:textId="77777777" w:rsidR="00141E88" w:rsidRPr="007117D2" w:rsidRDefault="00141E88" w:rsidP="00D9659F">
      <w:pPr>
        <w:ind w:left="720" w:hanging="720"/>
      </w:pPr>
      <w:r>
        <w:rPr>
          <w:b/>
        </w:rPr>
        <w:t>LOOKING FOR A JOB?</w:t>
      </w:r>
      <w:r w:rsidR="007117D2">
        <w:rPr>
          <w:b/>
        </w:rPr>
        <w:t xml:space="preserve"> </w:t>
      </w:r>
      <w:r w:rsidR="007117D2">
        <w:t xml:space="preserve">Here are some suggestions of statewide institutions that are hiring during this time: Amazon delivery &amp; fulfilment, Kroger, Meijer, Safeway, UPS, Zoom, Slack, Microsoft teams, &amp; regional grocery chains. </w:t>
      </w:r>
    </w:p>
    <w:p w14:paraId="7B0DF27F" w14:textId="77777777" w:rsidR="00141E88" w:rsidRDefault="00141E88" w:rsidP="00D9659F">
      <w:pPr>
        <w:ind w:left="720" w:hanging="720"/>
        <w:rPr>
          <w:b/>
        </w:rPr>
      </w:pPr>
    </w:p>
    <w:p w14:paraId="611CF20A" w14:textId="77777777" w:rsidR="004425E8" w:rsidRPr="00D9659F" w:rsidRDefault="00141E88" w:rsidP="00D9659F">
      <w:pPr>
        <w:ind w:left="720" w:hanging="720"/>
        <w:rPr>
          <w:b/>
        </w:rPr>
      </w:pPr>
      <w:r>
        <w:rPr>
          <w:b/>
        </w:rPr>
        <w:t>WHAT DO I DO NOW?</w:t>
      </w:r>
      <w:r w:rsidR="00D9659F">
        <w:rPr>
          <w:b/>
        </w:rPr>
        <w:t xml:space="preserve"> </w:t>
      </w:r>
      <w:r w:rsidR="004425E8">
        <w:t>Purdue free online</w:t>
      </w:r>
      <w:r w:rsidR="00F70B3B">
        <w:t xml:space="preserve"> classes for alumni and friends in several subjects including but not limited to: </w:t>
      </w:r>
      <w:r w:rsidR="004425E8">
        <w:t xml:space="preserve">accounting business management, </w:t>
      </w:r>
      <w:r w:rsidR="00F70B3B">
        <w:t>&amp; personal finance. Coursera</w:t>
      </w:r>
      <w:r w:rsidR="00D9659F">
        <w:t>.org</w:t>
      </w:r>
      <w:r w:rsidR="00F70B3B">
        <w:t xml:space="preserve"> has made over 3800 courses accessible for free through September 30</w:t>
      </w:r>
      <w:r w:rsidR="00F70B3B" w:rsidRPr="00F70B3B">
        <w:rPr>
          <w:vertAlign w:val="superscript"/>
        </w:rPr>
        <w:t>th</w:t>
      </w:r>
      <w:r w:rsidR="00F70B3B">
        <w:t>. If you’ve got kids in school, Varsity Tutors is giving away virtual school kits for free including practice tests, flash cards, and live online lessons for K-12 students.</w:t>
      </w:r>
    </w:p>
    <w:p w14:paraId="2E7E45DF" w14:textId="77777777" w:rsidR="00512396" w:rsidRDefault="00512396"/>
    <w:p w14:paraId="3D4B467E" w14:textId="77777777" w:rsidR="002140C3" w:rsidRDefault="00141E88">
      <w:r>
        <w:t>*</w:t>
      </w:r>
      <w:r w:rsidR="00512396">
        <w:t>Updated as of April 9</w:t>
      </w:r>
      <w:r w:rsidR="00512396" w:rsidRPr="00512396">
        <w:rPr>
          <w:vertAlign w:val="superscript"/>
        </w:rPr>
        <w:t>th</w:t>
      </w:r>
      <w:r w:rsidR="00512396">
        <w:t>, 2020</w:t>
      </w:r>
      <w:r w:rsidR="004425E8">
        <w:rPr>
          <w:noProof/>
        </w:rPr>
        <w:drawing>
          <wp:anchor distT="0" distB="0" distL="114300" distR="114300" simplePos="0" relativeHeight="251658240" behindDoc="0" locked="0" layoutInCell="1" allowOverlap="1" wp14:anchorId="0BDC1862" wp14:editId="15A01B74">
            <wp:simplePos x="0" y="0"/>
            <wp:positionH relativeFrom="margin">
              <wp:posOffset>-914400</wp:posOffset>
            </wp:positionH>
            <wp:positionV relativeFrom="margin">
              <wp:posOffset>7277100</wp:posOffset>
            </wp:positionV>
            <wp:extent cx="7772400" cy="1411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ighborhood CL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40C3" w:rsidSect="009B1851">
      <w:headerReference w:type="default" r:id="rId13"/>
      <w:pgSz w:w="12240" w:h="15840"/>
      <w:pgMar w:top="2250" w:right="1170" w:bottom="144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F050D" w14:textId="77777777" w:rsidR="00417400" w:rsidRDefault="00417400" w:rsidP="004425E8">
      <w:r>
        <w:separator/>
      </w:r>
    </w:p>
  </w:endnote>
  <w:endnote w:type="continuationSeparator" w:id="0">
    <w:p w14:paraId="3DBBF2AA" w14:textId="77777777" w:rsidR="00417400" w:rsidRDefault="00417400" w:rsidP="0044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9FF4B" w14:textId="77777777" w:rsidR="00417400" w:rsidRDefault="00417400" w:rsidP="004425E8">
      <w:r>
        <w:separator/>
      </w:r>
    </w:p>
  </w:footnote>
  <w:footnote w:type="continuationSeparator" w:id="0">
    <w:p w14:paraId="296EF402" w14:textId="77777777" w:rsidR="00417400" w:rsidRDefault="00417400" w:rsidP="0044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66BD1" w14:textId="4D83E9E0" w:rsidR="004425E8" w:rsidRDefault="00C1483D" w:rsidP="004425E8">
    <w:pPr>
      <w:pStyle w:val="Header"/>
      <w:jc w:val="center"/>
    </w:pPr>
    <w:r>
      <w:rPr>
        <w:noProof/>
      </w:rPr>
      <w:drawing>
        <wp:inline distT="0" distB="0" distL="0" distR="0" wp14:anchorId="58B0111D" wp14:editId="13B6E8B2">
          <wp:extent cx="5705475" cy="1257300"/>
          <wp:effectExtent l="0" t="0" r="9525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color lo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5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E8"/>
    <w:rsid w:val="00141E88"/>
    <w:rsid w:val="00335503"/>
    <w:rsid w:val="00417400"/>
    <w:rsid w:val="004425E8"/>
    <w:rsid w:val="00512396"/>
    <w:rsid w:val="007117D2"/>
    <w:rsid w:val="00830DF7"/>
    <w:rsid w:val="009B1851"/>
    <w:rsid w:val="00C1483D"/>
    <w:rsid w:val="00C426BC"/>
    <w:rsid w:val="00CA3ECD"/>
    <w:rsid w:val="00D9659F"/>
    <w:rsid w:val="00F24EFD"/>
    <w:rsid w:val="00F70B3B"/>
    <w:rsid w:val="00FD63FB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F4CA60"/>
  <w15:chartTrackingRefBased/>
  <w15:docId w15:val="{B7BF1B09-A82B-491A-B063-F91ABF01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5E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42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5E8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12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employment.in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ssabenefits.in.gov/bp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6907859549A4BAF6A3D2F8E54DE61" ma:contentTypeVersion="13" ma:contentTypeDescription="Create a new document." ma:contentTypeScope="" ma:versionID="0171d56949f8e362e1acf39bd686d7b0">
  <xsd:schema xmlns:xsd="http://www.w3.org/2001/XMLSchema" xmlns:xs="http://www.w3.org/2001/XMLSchema" xmlns:p="http://schemas.microsoft.com/office/2006/metadata/properties" xmlns:ns3="192082dd-1e3a-43f7-af5a-7c7b246af75b" xmlns:ns4="d54591d1-4e76-4d8c-9b29-5b19f3bc9361" targetNamespace="http://schemas.microsoft.com/office/2006/metadata/properties" ma:root="true" ma:fieldsID="7649a1881fefd3cf6be5aafb8555b079" ns3:_="" ns4:_="">
    <xsd:import namespace="192082dd-1e3a-43f7-af5a-7c7b246af75b"/>
    <xsd:import namespace="d54591d1-4e76-4d8c-9b29-5b19f3bc93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082dd-1e3a-43f7-af5a-7c7b246af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591d1-4e76-4d8c-9b29-5b19f3bc9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1F220-3D83-4B0B-8726-81AF5EA25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082dd-1e3a-43f7-af5a-7c7b246af75b"/>
    <ds:schemaRef ds:uri="d54591d1-4e76-4d8c-9b29-5b19f3bc9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098A0-7653-45FF-8150-F7DC6470C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F7C8B-7C5B-4424-9AA5-5D2D356DB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127964-0909-4FD3-8235-841DC450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Resler</dc:creator>
  <cp:keywords/>
  <dc:description/>
  <cp:lastModifiedBy>Executive Director</cp:lastModifiedBy>
  <cp:revision>3</cp:revision>
  <dcterms:created xsi:type="dcterms:W3CDTF">2020-04-09T21:10:00Z</dcterms:created>
  <dcterms:modified xsi:type="dcterms:W3CDTF">2020-04-09T21:12:00Z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0x0101003786907859549A4BAF6A3D2F8E54DE61</vt:lpwstr>
  </property>
</Properties>
</file>